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40"/>
        <w:tblW w:w="10881" w:type="dxa"/>
        <w:tblLook w:val="00A0" w:firstRow="1" w:lastRow="0" w:firstColumn="1" w:lastColumn="0" w:noHBand="0" w:noVBand="0"/>
      </w:tblPr>
      <w:tblGrid>
        <w:gridCol w:w="250"/>
        <w:gridCol w:w="10631"/>
      </w:tblGrid>
      <w:tr w:rsidR="00996F34" w:rsidRPr="00D16D88" w:rsidTr="00996F34">
        <w:tc>
          <w:tcPr>
            <w:tcW w:w="250" w:type="dxa"/>
            <w:tcBorders>
              <w:right w:val="threeDEmboss" w:sz="12" w:space="0" w:color="auto"/>
            </w:tcBorders>
          </w:tcPr>
          <w:p w:rsidR="00996F34" w:rsidRPr="007174C1" w:rsidRDefault="00996F34" w:rsidP="00996F3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996F34" w:rsidRPr="007174C1" w:rsidRDefault="00996F34" w:rsidP="00996F34">
            <w:pPr>
              <w:ind w:right="153"/>
              <w:jc w:val="center"/>
              <w:rPr>
                <w:rFonts w:asciiTheme="minorHAnsi" w:hAnsiTheme="minorHAnsi" w:cstheme="minorHAnsi"/>
              </w:rPr>
            </w:pPr>
            <w:r w:rsidRPr="007174C1">
              <w:rPr>
                <w:rFonts w:asciiTheme="minorHAnsi" w:hAnsiTheme="minorHAnsi" w:cstheme="minorHAnsi"/>
                <w:noProof/>
                <w:lang w:val="es-419" w:eastAsia="es-419"/>
              </w:rPr>
              <w:drawing>
                <wp:inline distT="0" distB="0" distL="0" distR="0" wp14:anchorId="7D1D60A8" wp14:editId="6B11FF85">
                  <wp:extent cx="1009650" cy="8858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F34" w:rsidRPr="007174C1" w:rsidRDefault="00996F34" w:rsidP="00996F34">
            <w:pPr>
              <w:ind w:right="153"/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Ministerio de </w:t>
            </w:r>
            <w:r w:rsidR="003A7F94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Economía</w:t>
            </w:r>
          </w:p>
          <w:p w:rsidR="00996F34" w:rsidRPr="007174C1" w:rsidRDefault="00996F34" w:rsidP="00996F34">
            <w:pPr>
              <w:ind w:right="153"/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Secretaría de Hacienda</w:t>
            </w:r>
          </w:p>
          <w:p w:rsidR="00996F34" w:rsidRPr="007174C1" w:rsidRDefault="00996F34" w:rsidP="00996F34">
            <w:pPr>
              <w:ind w:right="153"/>
              <w:jc w:val="center"/>
              <w:rPr>
                <w:rFonts w:asciiTheme="minorHAnsi" w:hAnsiTheme="minorHAnsi" w:cstheme="minorHAnsi"/>
                <w:sz w:val="18"/>
                <w:szCs w:val="18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Centro de Capacitación y Estudios</w:t>
            </w:r>
          </w:p>
          <w:p w:rsidR="00996F34" w:rsidRPr="007174C1" w:rsidRDefault="00996F34" w:rsidP="00996F34">
            <w:pPr>
              <w:spacing w:line="276" w:lineRule="auto"/>
              <w:jc w:val="center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jc w:val="center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AR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sz w:val="48"/>
                <w:szCs w:val="48"/>
                <w:lang w:val="es-AR"/>
              </w:rPr>
            </w:pPr>
          </w:p>
          <w:p w:rsidR="00C20F78" w:rsidRPr="007174C1" w:rsidRDefault="00C20F78" w:rsidP="00C20F78">
            <w:pPr>
              <w:pStyle w:val="Ttulo1"/>
              <w:spacing w:line="276" w:lineRule="auto"/>
              <w:ind w:right="700"/>
              <w:jc w:val="left"/>
              <w:rPr>
                <w:rFonts w:asciiTheme="minorHAnsi" w:hAnsiTheme="minorHAnsi" w:cstheme="minorHAnsi"/>
                <w:sz w:val="36"/>
                <w:szCs w:val="36"/>
              </w:rPr>
            </w:pPr>
            <w:r w:rsidRPr="007174C1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>Taller sobre Consultas y Reportes en el e-SIDIF</w:t>
            </w:r>
          </w:p>
          <w:p w:rsidR="00996F34" w:rsidRPr="007174C1" w:rsidRDefault="00996F34" w:rsidP="00996F34">
            <w:pPr>
              <w:pStyle w:val="Textodebloque"/>
              <w:spacing w:line="276" w:lineRule="auto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556C72" w:rsidRPr="007174C1" w:rsidRDefault="00556C72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556C72" w:rsidRPr="007174C1" w:rsidRDefault="00556C72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556C72" w:rsidRPr="007174C1" w:rsidRDefault="00556C72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556C72" w:rsidRPr="007174C1" w:rsidRDefault="00556C72" w:rsidP="00996F34">
            <w:pPr>
              <w:spacing w:line="276" w:lineRule="auto"/>
              <w:rPr>
                <w:rFonts w:asciiTheme="minorHAnsi" w:hAnsiTheme="minorHAnsi" w:cstheme="minorHAnsi"/>
                <w:lang w:val="es-ES_tradnl"/>
              </w:rPr>
            </w:pPr>
          </w:p>
          <w:p w:rsidR="00996F34" w:rsidRPr="007174C1" w:rsidRDefault="004E18D1" w:rsidP="00996F3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 w:rsidR="003A7F94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8 de marzo</w:t>
            </w:r>
            <w:r w:rsidR="00840A0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l</w:t>
            </w:r>
            <w:r w:rsidR="00840A0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</w:t>
            </w:r>
            <w:r w:rsidR="003A7F94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05</w:t>
            </w:r>
            <w:r w:rsidR="00840A05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de </w:t>
            </w:r>
            <w:r w:rsidR="003A7F94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abril </w:t>
            </w:r>
            <w:r w:rsidR="00996F34" w:rsidRPr="007174C1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de </w:t>
            </w:r>
            <w:r w:rsidR="003A7F94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2023</w:t>
            </w:r>
          </w:p>
          <w:p w:rsidR="00996F34" w:rsidRPr="007174C1" w:rsidRDefault="00996F34" w:rsidP="00996F3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:rsidR="00996F34" w:rsidRPr="007174C1" w:rsidRDefault="00996F34" w:rsidP="00996F34">
      <w:pPr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p w:rsidR="00996F34" w:rsidRPr="007174C1" w:rsidRDefault="00996F34" w:rsidP="00996F34">
      <w:pPr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9"/>
        <w:gridCol w:w="4068"/>
      </w:tblGrid>
      <w:tr w:rsidR="00EF2F22" w:rsidRPr="00AF454E" w:rsidTr="00556C72">
        <w:trPr>
          <w:trHeight w:hRule="exact" w:val="794"/>
        </w:trPr>
        <w:tc>
          <w:tcPr>
            <w:tcW w:w="102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F2F22" w:rsidRPr="007174C1" w:rsidRDefault="00EF2F22" w:rsidP="00C20F78">
            <w:pPr>
              <w:pStyle w:val="Textodebloque"/>
              <w:ind w:left="0"/>
              <w:rPr>
                <w:rFonts w:asciiTheme="minorHAnsi" w:hAnsiTheme="minorHAnsi" w:cstheme="minorHAnsi"/>
                <w:b/>
                <w:i w:val="0"/>
                <w:iCs w:val="0"/>
                <w:sz w:val="28"/>
                <w:szCs w:val="28"/>
              </w:rPr>
            </w:pPr>
            <w:r w:rsidRPr="007174C1">
              <w:rPr>
                <w:rFonts w:asciiTheme="minorHAnsi" w:hAnsiTheme="minorHAnsi" w:cstheme="minorHAnsi"/>
                <w:b/>
                <w:i w:val="0"/>
                <w:iCs w:val="0"/>
                <w:sz w:val="22"/>
              </w:rPr>
              <w:lastRenderedPageBreak/>
              <w:br w:type="page"/>
            </w:r>
            <w:r w:rsidR="00C20F78">
              <w:rPr>
                <w:rFonts w:asciiTheme="minorHAnsi" w:hAnsiTheme="minorHAnsi" w:cstheme="minorHAnsi"/>
                <w:b/>
                <w:sz w:val="28"/>
                <w:szCs w:val="28"/>
              </w:rPr>
              <w:t>Taller sobre Consultas y Reportes en el e-SIDIF</w:t>
            </w:r>
            <w:r w:rsidRPr="007174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16D88" w:rsidRPr="004E18D1" w:rsidTr="007438DA">
        <w:trPr>
          <w:trHeight w:val="260"/>
        </w:trPr>
        <w:tc>
          <w:tcPr>
            <w:tcW w:w="102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D16D88" w:rsidRPr="004E18D1" w:rsidRDefault="004E18D1" w:rsidP="00F30DE7">
            <w:pPr>
              <w:spacing w:line="276" w:lineRule="auto"/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AR"/>
              </w:rPr>
            </w:pPr>
            <w:r w:rsidRPr="004E18D1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2</w:t>
            </w:r>
            <w:r w:rsidR="00F30DE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8 de marzo</w:t>
            </w:r>
            <w:r w:rsidR="00840A05" w:rsidRPr="004E18D1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a</w:t>
            </w:r>
            <w:r w:rsidRPr="004E18D1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l </w:t>
            </w:r>
            <w:r w:rsidR="00F30DE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05</w:t>
            </w:r>
            <w:r w:rsidR="00840A05" w:rsidRPr="004E18D1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 xml:space="preserve"> de </w:t>
            </w:r>
            <w:r w:rsidR="00F30DE7">
              <w:rPr>
                <w:rFonts w:asciiTheme="minorHAnsi" w:hAnsiTheme="minorHAnsi" w:cstheme="minorHAnsi"/>
                <w:sz w:val="20"/>
                <w:szCs w:val="20"/>
                <w:lang w:val="es-AR"/>
              </w:rPr>
              <w:t>abril de 2023</w:t>
            </w:r>
          </w:p>
        </w:tc>
      </w:tr>
      <w:tr w:rsidR="00EF2F22" w:rsidRPr="00D16D88" w:rsidTr="00556C72">
        <w:trPr>
          <w:trHeight w:val="340"/>
        </w:trPr>
        <w:tc>
          <w:tcPr>
            <w:tcW w:w="10207" w:type="dxa"/>
            <w:gridSpan w:val="2"/>
            <w:tcBorders>
              <w:top w:val="single" w:sz="8" w:space="0" w:color="C0C0C0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EF2F22" w:rsidRPr="007174C1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Objetivos</w:t>
            </w:r>
          </w:p>
        </w:tc>
      </w:tr>
      <w:tr w:rsidR="00EF2F22" w:rsidRPr="007174C1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54E" w:rsidRPr="007174C1" w:rsidRDefault="00C20F78" w:rsidP="007174C1">
            <w:pPr>
              <w:tabs>
                <w:tab w:val="left" w:pos="16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Fortalecer los conocimientos teóricos y prácticos del personal de la Administración Pública Nacional relacionados con el marco conceptual de los Módulos de Entes, Gastos, Fondo Rotatorio, Deducciones y Retenciones y Recursos, así como también los nuevos reportes y consultas del e-SIDIF.</w:t>
            </w:r>
          </w:p>
        </w:tc>
      </w:tr>
      <w:tr w:rsidR="00EF2F22" w:rsidRPr="00AF454E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Participantes</w:t>
            </w:r>
          </w:p>
        </w:tc>
      </w:tr>
      <w:tr w:rsidR="00EF2F22" w:rsidRPr="007174C1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C20F78" w:rsidP="00391AFB">
            <w:pPr>
              <w:spacing w:line="360" w:lineRule="auto"/>
              <w:ind w:left="-1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Funcionarios de </w:t>
            </w:r>
            <w:r w:rsidR="00840A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las áreas de Presupuesto y Contabilidad de la </w:t>
            </w:r>
            <w:r w:rsidR="00391AF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Administración Central.</w:t>
            </w:r>
          </w:p>
        </w:tc>
      </w:tr>
      <w:tr w:rsidR="00EF2F22" w:rsidRPr="00AF454E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Duración</w:t>
            </w:r>
          </w:p>
        </w:tc>
      </w:tr>
      <w:tr w:rsidR="00EF2F22" w:rsidRPr="007174C1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C20F78" w:rsidP="002A725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El programa del taller prevé una duración de </w:t>
            </w:r>
            <w:r w:rsidR="002A725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siete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</w:t>
            </w:r>
            <w:r w:rsidR="002A725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7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) días, con una dedicación de tres (3) horas diarias, lo que totaliza </w:t>
            </w:r>
            <w:r w:rsidR="002A725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veintiún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</w:t>
            </w:r>
            <w:r w:rsidR="002A725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21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) horas presenciales.</w:t>
            </w:r>
          </w:p>
        </w:tc>
      </w:tr>
      <w:tr w:rsidR="00EF2F22" w:rsidRPr="00AF454E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y Horario</w:t>
            </w:r>
          </w:p>
        </w:tc>
      </w:tr>
      <w:tr w:rsidR="00EF2F22" w:rsidRPr="007174C1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La actividad se realizará </w:t>
            </w:r>
            <w:r w:rsidR="00141DFE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del </w:t>
            </w:r>
            <w:r w:rsidR="004E18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  <w:r w:rsidR="00F30DE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8</w:t>
            </w:r>
            <w:r w:rsidR="00141DFE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F30DE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 marzo 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al </w:t>
            </w:r>
            <w:r w:rsidR="002A725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</w:t>
            </w:r>
            <w:r w:rsidR="00F30DE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</w:t>
            </w:r>
            <w:r w:rsidR="00F30DE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abril 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 20</w:t>
            </w:r>
            <w:r w:rsidR="00F30DE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23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en el horario de </w:t>
            </w:r>
            <w:r w:rsidR="00C20F7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  <w:r w:rsidR="00F30DE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:00 a </w:t>
            </w:r>
            <w:r w:rsidR="00C20F7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  <w:r w:rsidR="00F30DE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:00</w:t>
            </w:r>
            <w:r w:rsidR="00DA5D51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:rsidR="00EF2F22" w:rsidRPr="007174C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931538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AF454E" w:rsidRDefault="00EF2F22" w:rsidP="009315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Cantidad de Participantes</w:t>
            </w:r>
          </w:p>
        </w:tc>
      </w:tr>
      <w:tr w:rsidR="00EF2F22" w:rsidRPr="007174C1" w:rsidTr="00556C72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F01378" w:rsidP="00F0137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Quince</w:t>
            </w:r>
            <w:r w:rsidR="00E02603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(</w:t>
            </w:r>
            <w:r w:rsidR="00C20F7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  <w:r w:rsidR="00E02603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)</w:t>
            </w:r>
            <w:r w:rsidR="00EF2F22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funcionarios </w:t>
            </w:r>
            <w:r w:rsidR="004E18D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 la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Administración Pública Nacional</w:t>
            </w:r>
          </w:p>
        </w:tc>
      </w:tr>
      <w:tr w:rsidR="00EF2F22" w:rsidRPr="00AF454E" w:rsidTr="00C20F78">
        <w:trPr>
          <w:trHeight w:val="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AF454E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AF454E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Instructores</w:t>
            </w:r>
          </w:p>
        </w:tc>
      </w:tr>
      <w:tr w:rsidR="00EF2F22" w:rsidRPr="007174C1" w:rsidTr="00556C72">
        <w:trPr>
          <w:trHeight w:val="22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F78" w:rsidRPr="007174C1" w:rsidRDefault="00C20F78" w:rsidP="00C20F78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 Cdora. Patricia Castro. Directora de Normas y Sistemas. Contaduría General de la Nación. Subsecretaría de Presupuesto. Secretaría de Hacienda.</w:t>
            </w:r>
          </w:p>
          <w:p w:rsidR="00C20F78" w:rsidRPr="007174C1" w:rsidRDefault="00C20F78" w:rsidP="00C20F78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 Cdora. Verónica Genovesi. Coordinadora de Auditoría de Sistemas Administrativo Contables. Dirección de Auditoría de Sistemas. Contaduría General de la Nación. Subsecretaría de Presupuesto. Secretaría de Hacienda.</w:t>
            </w:r>
          </w:p>
          <w:p w:rsidR="00C20F78" w:rsidRDefault="00C20F78" w:rsidP="00C20F78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- 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Sr. Héctor Saracho. De la Dirección de Normas y Sistemas. Contaduría General de la Nación. Subsecretaría de Presupuesto. Secretaría de Hacienda.</w:t>
            </w:r>
          </w:p>
          <w:p w:rsidR="00C20F78" w:rsidRDefault="00C20F78" w:rsidP="00C20F78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174C1" w:rsidRPr="007174C1" w:rsidRDefault="007174C1" w:rsidP="00AF454E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7174C1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931538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315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Certificado de Asistencia</w:t>
            </w:r>
          </w:p>
        </w:tc>
      </w:tr>
      <w:tr w:rsidR="00EF2F22" w:rsidRPr="007174C1" w:rsidTr="00556C72">
        <w:trPr>
          <w:trHeight w:val="22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F78" w:rsidRPr="007174C1" w:rsidRDefault="00C20F78" w:rsidP="00C20F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 extenderán certificados de 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probación a quienes participen en 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100% de las reuniones previstas y aprueben el correspondiente ejercicio práctico. Se otorgarán créditos en el marco del SINEP.</w:t>
            </w:r>
          </w:p>
          <w:p w:rsidR="00EF2F22" w:rsidRDefault="00C20F78" w:rsidP="00C20F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 informa que este Centro de Capacitación, para cualquier reclamo al respecto, se rige en un todo de acuerdo a lo dispuesto por la Resolución 2/2002 de la Subsecretaría de la Gestión Pública.</w:t>
            </w:r>
          </w:p>
          <w:p w:rsidR="00676687" w:rsidRPr="007174C1" w:rsidRDefault="00676687" w:rsidP="00C20F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556C72">
        <w:trPr>
          <w:trHeight w:val="11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931538" w:rsidTr="00931538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931538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315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Realización</w:t>
            </w:r>
          </w:p>
        </w:tc>
      </w:tr>
      <w:tr w:rsidR="00EF2F22" w:rsidRPr="007174C1" w:rsidTr="00556C72">
        <w:trPr>
          <w:trHeight w:val="113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AF454E" w:rsidTr="00C20F78">
        <w:trPr>
          <w:trHeight w:val="88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F22" w:rsidRDefault="00EF2F22" w:rsidP="009315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Centro de Capacitación y Estudios de la Secretaría de Hacienda </w:t>
            </w:r>
            <w:r w:rsidR="00C20F7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C20F7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3er piso, oficina 326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  <w:r w:rsidR="007C3DD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7C3DD8"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Ministerio de Hacienda – Hipólito Yrigoyen</w:t>
            </w:r>
            <w:r w:rsidR="007C3DD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250 – CABA.</w:t>
            </w:r>
          </w:p>
          <w:p w:rsidR="00EF2F22" w:rsidRDefault="00EF2F22" w:rsidP="009315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C20F78" w:rsidRPr="007174C1" w:rsidRDefault="00C20F78" w:rsidP="009315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F2F22" w:rsidRPr="00931538" w:rsidTr="00931538">
        <w:trPr>
          <w:trHeight w:val="284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931538" w:rsidRDefault="00EF2F22" w:rsidP="00EF2F2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315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Temario Sintético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EF2F22" w:rsidRPr="00931538" w:rsidRDefault="00EF2F22" w:rsidP="00AC07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31538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Cantidad de Horas</w:t>
            </w:r>
          </w:p>
        </w:tc>
      </w:tr>
      <w:tr w:rsidR="00EF2F22" w:rsidRPr="007174C1" w:rsidTr="00556C72">
        <w:trPr>
          <w:trHeight w:val="284"/>
        </w:trPr>
        <w:tc>
          <w:tcPr>
            <w:tcW w:w="613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EF2F22" w:rsidRPr="007174C1" w:rsidRDefault="00EF2F22" w:rsidP="00EF2F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C20F78" w:rsidRPr="00D16D88" w:rsidTr="00F07FB2">
        <w:trPr>
          <w:trHeight w:val="926"/>
        </w:trPr>
        <w:tc>
          <w:tcPr>
            <w:tcW w:w="6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0F78" w:rsidRPr="007174C1" w:rsidRDefault="00C20F78" w:rsidP="00F07FB2">
            <w:pPr>
              <w:pStyle w:val="Piedepgina"/>
              <w:tabs>
                <w:tab w:val="left" w:pos="8640"/>
              </w:tabs>
              <w:spacing w:before="120" w:line="360" w:lineRule="auto"/>
              <w:jc w:val="left"/>
              <w:rPr>
                <w:rFonts w:cstheme="minorHAnsi"/>
              </w:rPr>
            </w:pPr>
            <w:r w:rsidRPr="007174C1">
              <w:rPr>
                <w:rFonts w:cstheme="minorHAnsi"/>
                <w:b/>
              </w:rPr>
              <w:t xml:space="preserve">INTRODUCCIÓN </w:t>
            </w:r>
          </w:p>
          <w:p w:rsidR="00C20F78" w:rsidRPr="007174C1" w:rsidRDefault="00C20F78" w:rsidP="00F07FB2">
            <w:pPr>
              <w:pStyle w:val="Piedepgina"/>
              <w:tabs>
                <w:tab w:val="left" w:pos="8640"/>
              </w:tabs>
              <w:spacing w:line="360" w:lineRule="auto"/>
              <w:jc w:val="left"/>
              <w:rPr>
                <w:rFonts w:cstheme="minorHAnsi"/>
                <w:i/>
              </w:rPr>
            </w:pPr>
            <w:r w:rsidRPr="007174C1">
              <w:rPr>
                <w:rFonts w:cstheme="minorHAnsi"/>
              </w:rPr>
              <w:t>Normativa: Modelo Conceptual de e-SIDIF.</w:t>
            </w:r>
          </w:p>
        </w:tc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0F78" w:rsidRPr="007174C1" w:rsidRDefault="004E18D1" w:rsidP="00C20F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8</w:t>
            </w:r>
            <w:r w:rsidR="000242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marzo</w:t>
            </w:r>
          </w:p>
          <w:p w:rsidR="00C20F78" w:rsidRPr="007174C1" w:rsidRDefault="00C20F78" w:rsidP="00CA49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</w:t>
            </w:r>
            <w:r w:rsidR="004E18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</w:p>
        </w:tc>
      </w:tr>
      <w:tr w:rsidR="00C20F78" w:rsidRPr="00AF454E" w:rsidTr="00F07FB2">
        <w:trPr>
          <w:trHeight w:val="1266"/>
        </w:trPr>
        <w:tc>
          <w:tcPr>
            <w:tcW w:w="6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0F78" w:rsidRPr="007174C1" w:rsidRDefault="00C20F78" w:rsidP="00F07FB2">
            <w:pPr>
              <w:tabs>
                <w:tab w:val="left" w:pos="8640"/>
              </w:tabs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MÓDULOS DE ENTES, GASTOS Y RECURSOS</w:t>
            </w:r>
          </w:p>
          <w:p w:rsidR="00C20F78" w:rsidRPr="007174C1" w:rsidRDefault="00C20F78" w:rsidP="00F07FB2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Funcionalidad e-SIDIF</w:t>
            </w:r>
          </w:p>
          <w:p w:rsidR="00C20F78" w:rsidRPr="008C471E" w:rsidRDefault="00C20F78" w:rsidP="00F07FB2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Consultas y Reportes</w:t>
            </w:r>
          </w:p>
        </w:tc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:rsidR="00C20F78" w:rsidRPr="007174C1" w:rsidRDefault="00CA4922" w:rsidP="00C20F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29</w:t>
            </w:r>
            <w:r w:rsidR="000242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30 </w:t>
            </w:r>
            <w:r w:rsidR="000242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marzo</w:t>
            </w:r>
          </w:p>
          <w:p w:rsidR="00C20F78" w:rsidRPr="007174C1" w:rsidRDefault="00C20F78" w:rsidP="00CA49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</w:t>
            </w:r>
            <w:r w:rsidR="004E18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</w:p>
        </w:tc>
      </w:tr>
      <w:tr w:rsidR="00C20F78" w:rsidRPr="00AF454E" w:rsidTr="00F07FB2">
        <w:trPr>
          <w:trHeight w:val="1412"/>
        </w:trPr>
        <w:tc>
          <w:tcPr>
            <w:tcW w:w="6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0F78" w:rsidRPr="007174C1" w:rsidRDefault="00C20F78" w:rsidP="00F07FB2">
            <w:pPr>
              <w:tabs>
                <w:tab w:val="left" w:pos="8640"/>
              </w:tabs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MÓDULOS DE FONDO ROTATORIO Y PRESUPUESTO</w:t>
            </w:r>
          </w:p>
          <w:p w:rsidR="00C20F78" w:rsidRPr="007174C1" w:rsidRDefault="00C20F78" w:rsidP="00F07FB2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Funcionalidad e-SIDIF</w:t>
            </w:r>
          </w:p>
          <w:p w:rsidR="00C20F78" w:rsidRPr="007174C1" w:rsidRDefault="00C20F78" w:rsidP="00F07FB2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Consultas y Reportes</w:t>
            </w:r>
          </w:p>
        </w:tc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:rsidR="00C20F78" w:rsidRPr="007174C1" w:rsidRDefault="00CA4922" w:rsidP="00C20F78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31 de marzo</w:t>
            </w:r>
            <w:r w:rsidR="000242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  <w:r w:rsidR="000242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abril</w:t>
            </w:r>
          </w:p>
          <w:p w:rsidR="00C20F78" w:rsidRPr="007174C1" w:rsidRDefault="00C20F78" w:rsidP="00CA49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</w:t>
            </w:r>
            <w:r w:rsidR="004E18D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</w:p>
        </w:tc>
      </w:tr>
      <w:tr w:rsidR="002A7253" w:rsidRPr="00AF454E" w:rsidTr="00F07FB2">
        <w:trPr>
          <w:trHeight w:val="1412"/>
        </w:trPr>
        <w:tc>
          <w:tcPr>
            <w:tcW w:w="6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7253" w:rsidRPr="007174C1" w:rsidRDefault="002A7253" w:rsidP="002A7253">
            <w:pPr>
              <w:tabs>
                <w:tab w:val="left" w:pos="8640"/>
              </w:tabs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MÓDULO CONTABLE</w:t>
            </w:r>
          </w:p>
          <w:p w:rsidR="002A7253" w:rsidRPr="007174C1" w:rsidRDefault="002A7253" w:rsidP="002A7253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Funcionalidad e-SIDIF</w:t>
            </w:r>
          </w:p>
          <w:p w:rsidR="002A7253" w:rsidRPr="007174C1" w:rsidRDefault="002A7253" w:rsidP="002A7253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Consultas y Reportes</w:t>
            </w:r>
          </w:p>
        </w:tc>
        <w:tc>
          <w:tcPr>
            <w:tcW w:w="4068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:rsidR="002A7253" w:rsidRPr="007174C1" w:rsidRDefault="00CA4922" w:rsidP="002A725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4 </w:t>
            </w:r>
            <w:r w:rsidR="002A72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  <w:r w:rsidR="002A72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abril</w:t>
            </w:r>
          </w:p>
          <w:p w:rsidR="002A7253" w:rsidRPr="007174C1" w:rsidRDefault="002A7253" w:rsidP="00CA492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1</w:t>
            </w:r>
            <w:r w:rsidR="00CA492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  <w:bookmarkStart w:id="0" w:name="_GoBack"/>
            <w:bookmarkEnd w:id="0"/>
            <w:r w:rsidRPr="007174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</w:p>
        </w:tc>
      </w:tr>
      <w:tr w:rsidR="002A7253" w:rsidRPr="00AF454E" w:rsidTr="00C20F78">
        <w:trPr>
          <w:gridAfter w:val="1"/>
          <w:wAfter w:w="4068" w:type="dxa"/>
          <w:trHeight w:val="483"/>
        </w:trPr>
        <w:tc>
          <w:tcPr>
            <w:tcW w:w="6139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tabs>
                <w:tab w:val="left" w:pos="8640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2A7253" w:rsidRPr="0099346D" w:rsidTr="0099346D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2A7253" w:rsidRPr="0099346D" w:rsidRDefault="002A7253" w:rsidP="002A72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9346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Bibliografía</w:t>
            </w:r>
          </w:p>
        </w:tc>
      </w:tr>
      <w:tr w:rsidR="002A7253" w:rsidRPr="007174C1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2A7253" w:rsidRPr="007174C1" w:rsidRDefault="002A7253" w:rsidP="002A72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hyperlink r:id="rId7" w:history="1">
              <w:r w:rsidRPr="007174C1">
                <w:rPr>
                  <w:rStyle w:val="Hipervnculo"/>
                  <w:rFonts w:asciiTheme="minorHAnsi" w:hAnsiTheme="minorHAnsi" w:cstheme="minorHAnsi"/>
                  <w:i/>
                  <w:iCs/>
                  <w:color w:val="auto"/>
                  <w:sz w:val="22"/>
                  <w:szCs w:val="22"/>
                  <w:u w:val="none"/>
                </w:rPr>
                <w:t>http://capacitacion.mecon.gov.ar</w:t>
              </w:r>
            </w:hyperlink>
          </w:p>
        </w:tc>
      </w:tr>
      <w:tr w:rsidR="002A7253" w:rsidRPr="007174C1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spacing w:line="280" w:lineRule="atLeast"/>
              <w:ind w:left="342" w:hanging="342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2A7253" w:rsidRPr="0099346D" w:rsidTr="0099346D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2A7253" w:rsidRPr="0099346D" w:rsidRDefault="002A7253" w:rsidP="002A72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9346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Coordinación Técnica</w:t>
            </w:r>
          </w:p>
        </w:tc>
      </w:tr>
      <w:tr w:rsidR="002A7253" w:rsidRPr="007174C1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A7253" w:rsidRPr="00AF454E" w:rsidTr="00556C72">
        <w:trPr>
          <w:trHeight w:val="22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Dra. Patricia Castro. Directora de Normas y Sistemas. Contaduría General de la Nación / Subsecretaría de Presupuesto/ Secretaría de Hacienda.</w:t>
            </w:r>
          </w:p>
        </w:tc>
      </w:tr>
      <w:tr w:rsidR="002A7253" w:rsidRPr="00AF454E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A7253" w:rsidRPr="00D552D0" w:rsidTr="00D552D0">
        <w:trPr>
          <w:trHeight w:val="28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:rsidR="002A7253" w:rsidRPr="00D552D0" w:rsidRDefault="002A7253" w:rsidP="002A725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D552D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Coordinación General</w:t>
            </w:r>
          </w:p>
        </w:tc>
      </w:tr>
      <w:tr w:rsidR="002A7253" w:rsidRPr="007174C1" w:rsidTr="00556C72">
        <w:trPr>
          <w:trHeight w:val="25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A7253" w:rsidRPr="007174C1" w:rsidTr="00556C72">
        <w:trPr>
          <w:trHeight w:val="22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53" w:rsidRPr="007174C1" w:rsidRDefault="002A7253" w:rsidP="002A72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174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Lic. María Gabriela Candal. Coordinadora General de Actividades de Capacitación en Materia de Administración Financiera - Centro de Capacitación y Estudios. Tel.: </w:t>
            </w:r>
            <w:r w:rsidRPr="007174C1">
              <w:rPr>
                <w:rFonts w:asciiTheme="minorHAnsi" w:hAnsiTheme="minorHAnsi" w:cstheme="minorHAnsi"/>
                <w:sz w:val="22"/>
                <w:szCs w:val="22"/>
              </w:rPr>
              <w:t>4349-6001. E-mail: gcanda@mecon.gov.ar</w:t>
            </w:r>
          </w:p>
        </w:tc>
      </w:tr>
    </w:tbl>
    <w:p w:rsidR="00DA5D51" w:rsidRPr="007174C1" w:rsidRDefault="00DA5D51" w:rsidP="00C20F78">
      <w:pPr>
        <w:rPr>
          <w:rFonts w:asciiTheme="minorHAnsi" w:hAnsiTheme="minorHAnsi" w:cstheme="minorHAnsi"/>
        </w:rPr>
      </w:pPr>
    </w:p>
    <w:sectPr w:rsidR="00DA5D51" w:rsidRPr="007174C1" w:rsidSect="009A11E3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01" w:rsidRDefault="00296201" w:rsidP="00CC0A27">
      <w:r>
        <w:separator/>
      </w:r>
    </w:p>
  </w:endnote>
  <w:endnote w:type="continuationSeparator" w:id="0">
    <w:p w:rsidR="00296201" w:rsidRDefault="00296201" w:rsidP="00CC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01" w:rsidRDefault="00296201" w:rsidP="00CC0A27">
      <w:r>
        <w:separator/>
      </w:r>
    </w:p>
  </w:footnote>
  <w:footnote w:type="continuationSeparator" w:id="0">
    <w:p w:rsidR="00296201" w:rsidRDefault="00296201" w:rsidP="00CC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2"/>
    <w:rsid w:val="00006AA0"/>
    <w:rsid w:val="000242C4"/>
    <w:rsid w:val="00075C05"/>
    <w:rsid w:val="000C17C5"/>
    <w:rsid w:val="00105E02"/>
    <w:rsid w:val="00141DFE"/>
    <w:rsid w:val="001D01BC"/>
    <w:rsid w:val="001E7B3D"/>
    <w:rsid w:val="002363A7"/>
    <w:rsid w:val="00296201"/>
    <w:rsid w:val="00296995"/>
    <w:rsid w:val="002A7253"/>
    <w:rsid w:val="002A72BA"/>
    <w:rsid w:val="00341288"/>
    <w:rsid w:val="00391AFB"/>
    <w:rsid w:val="003A7F94"/>
    <w:rsid w:val="003B7C5B"/>
    <w:rsid w:val="004211AE"/>
    <w:rsid w:val="004740CF"/>
    <w:rsid w:val="004E18D1"/>
    <w:rsid w:val="004F0490"/>
    <w:rsid w:val="00501E47"/>
    <w:rsid w:val="00511D88"/>
    <w:rsid w:val="00526791"/>
    <w:rsid w:val="00556C72"/>
    <w:rsid w:val="005F640A"/>
    <w:rsid w:val="0066455C"/>
    <w:rsid w:val="00665A84"/>
    <w:rsid w:val="00676687"/>
    <w:rsid w:val="006C57E3"/>
    <w:rsid w:val="006F2D01"/>
    <w:rsid w:val="006F7634"/>
    <w:rsid w:val="0070561B"/>
    <w:rsid w:val="007174C1"/>
    <w:rsid w:val="00771351"/>
    <w:rsid w:val="0077593C"/>
    <w:rsid w:val="007C2767"/>
    <w:rsid w:val="007C3DD8"/>
    <w:rsid w:val="008118F7"/>
    <w:rsid w:val="00840A05"/>
    <w:rsid w:val="0085097F"/>
    <w:rsid w:val="008A156B"/>
    <w:rsid w:val="008C471E"/>
    <w:rsid w:val="00931538"/>
    <w:rsid w:val="0099346D"/>
    <w:rsid w:val="00996F34"/>
    <w:rsid w:val="009A11E3"/>
    <w:rsid w:val="009B7591"/>
    <w:rsid w:val="00AC070D"/>
    <w:rsid w:val="00AF454E"/>
    <w:rsid w:val="00B12D8D"/>
    <w:rsid w:val="00BE51B6"/>
    <w:rsid w:val="00C20F78"/>
    <w:rsid w:val="00C37D5E"/>
    <w:rsid w:val="00C52A86"/>
    <w:rsid w:val="00C6128F"/>
    <w:rsid w:val="00C825D3"/>
    <w:rsid w:val="00CA4922"/>
    <w:rsid w:val="00CC0A27"/>
    <w:rsid w:val="00CD0410"/>
    <w:rsid w:val="00CF4E0F"/>
    <w:rsid w:val="00D16D88"/>
    <w:rsid w:val="00D35049"/>
    <w:rsid w:val="00D4625C"/>
    <w:rsid w:val="00D552D0"/>
    <w:rsid w:val="00D567FC"/>
    <w:rsid w:val="00D80472"/>
    <w:rsid w:val="00D90473"/>
    <w:rsid w:val="00DA5D51"/>
    <w:rsid w:val="00E02603"/>
    <w:rsid w:val="00E14997"/>
    <w:rsid w:val="00E21501"/>
    <w:rsid w:val="00EF2F22"/>
    <w:rsid w:val="00F01378"/>
    <w:rsid w:val="00F07FB2"/>
    <w:rsid w:val="00F24F92"/>
    <w:rsid w:val="00F30DE7"/>
    <w:rsid w:val="00F879F6"/>
    <w:rsid w:val="00FB446E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0E94651"/>
  <w15:docId w15:val="{2F6CCF95-EA01-4476-AFC6-A29D8ABE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22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996F34"/>
    <w:pPr>
      <w:keepNext/>
      <w:jc w:val="center"/>
      <w:outlineLvl w:val="0"/>
    </w:pPr>
    <w:rPr>
      <w:rFonts w:ascii="Arial" w:hAnsi="Arial"/>
      <w:b/>
      <w:i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A27"/>
    <w:pPr>
      <w:tabs>
        <w:tab w:val="center" w:pos="4419"/>
        <w:tab w:val="right" w:pos="8838"/>
      </w:tabs>
      <w:ind w:right="51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A27"/>
  </w:style>
  <w:style w:type="paragraph" w:styleId="Piedepgina">
    <w:name w:val="footer"/>
    <w:basedOn w:val="Normal"/>
    <w:link w:val="PiedepginaCar"/>
    <w:unhideWhenUsed/>
    <w:rsid w:val="00CC0A27"/>
    <w:pPr>
      <w:tabs>
        <w:tab w:val="center" w:pos="4419"/>
        <w:tab w:val="right" w:pos="8838"/>
      </w:tabs>
      <w:ind w:right="51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A27"/>
  </w:style>
  <w:style w:type="paragraph" w:styleId="Textodeglobo">
    <w:name w:val="Balloon Text"/>
    <w:basedOn w:val="Normal"/>
    <w:link w:val="TextodegloboCar"/>
    <w:uiPriority w:val="99"/>
    <w:semiHidden/>
    <w:unhideWhenUsed/>
    <w:rsid w:val="00FC1D9B"/>
    <w:pPr>
      <w:ind w:right="51"/>
      <w:jc w:val="both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D9B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EF2F22"/>
    <w:pPr>
      <w:ind w:left="522" w:right="601"/>
    </w:pPr>
    <w:rPr>
      <w:rFonts w:ascii="TradeGothic Bold" w:hAnsi="TradeGothic Bold"/>
      <w:i/>
      <w:iCs/>
      <w:sz w:val="36"/>
      <w:lang w:val="es-ES_tradnl"/>
    </w:rPr>
  </w:style>
  <w:style w:type="character" w:styleId="Hipervnculo">
    <w:name w:val="Hyperlink"/>
    <w:rsid w:val="00EF2F2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96F34"/>
    <w:rPr>
      <w:rFonts w:ascii="Arial" w:eastAsia="Times New Roman" w:hAnsi="Arial" w:cs="Times New Roman"/>
      <w:b/>
      <w:i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pacitacion.mecon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Calabrese</dc:creator>
  <cp:lastModifiedBy>Gabriela Candal</cp:lastModifiedBy>
  <cp:revision>30</cp:revision>
  <cp:lastPrinted>2018-04-06T13:40:00Z</cp:lastPrinted>
  <dcterms:created xsi:type="dcterms:W3CDTF">2017-12-27T14:39:00Z</dcterms:created>
  <dcterms:modified xsi:type="dcterms:W3CDTF">2023-02-23T14:12:00Z</dcterms:modified>
</cp:coreProperties>
</file>